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5E0AA3" w:rsidP="005E0AA3">
      <w:pPr>
        <w:spacing w:after="0" w:line="240" w:lineRule="auto"/>
        <w:jc w:val="center"/>
        <w:rPr>
          <w:i/>
          <w:sz w:val="32"/>
        </w:rPr>
      </w:pPr>
      <w:r w:rsidRPr="005E0AA3">
        <w:rPr>
          <w:i/>
          <w:sz w:val="32"/>
        </w:rPr>
        <w:t>Sponsorship of the Arts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B358D9" w:rsidRDefault="00C44B8D" w:rsidP="00C44B8D">
      <w:pPr>
        <w:spacing w:after="0" w:line="240" w:lineRule="auto"/>
        <w:jc w:val="center"/>
        <w:rPr>
          <w:b/>
          <w:sz w:val="28"/>
        </w:rPr>
      </w:pPr>
      <w:r w:rsidRPr="00C44B8D">
        <w:rPr>
          <w:b/>
          <w:sz w:val="28"/>
        </w:rPr>
        <w:t>Due October 15, 2013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</w:t>
      </w:r>
      <w:proofErr w:type="gramStart"/>
      <w:r w:rsidRPr="00E03E4F">
        <w:rPr>
          <w:rFonts w:ascii="Arial" w:hAnsi="Arial" w:cs="Arial"/>
          <w:b/>
          <w:bCs/>
          <w:szCs w:val="20"/>
        </w:rPr>
        <w:t>)(</w:t>
      </w:r>
      <w:proofErr w:type="gramEnd"/>
      <w:r w:rsidRPr="00E03E4F">
        <w:rPr>
          <w:rFonts w:ascii="Arial" w:hAnsi="Arial" w:cs="Arial"/>
          <w:b/>
          <w:bCs/>
          <w:szCs w:val="20"/>
        </w:rPr>
        <w:t>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Default="00B358D9" w:rsidP="00E03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Sponsorship of </w:t>
      </w:r>
      <w:r w:rsidR="00E03E4F">
        <w:rPr>
          <w:sz w:val="28"/>
          <w:szCs w:val="28"/>
        </w:rPr>
        <w:t>t</w:t>
      </w:r>
      <w:r>
        <w:rPr>
          <w:sz w:val="28"/>
          <w:szCs w:val="28"/>
        </w:rPr>
        <w:t>he Arts Grant Information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Grants reviewed once a year, in the fall.  </w:t>
      </w:r>
      <w:r w:rsidRPr="00C44B8D">
        <w:rPr>
          <w:rFonts w:ascii="Arial" w:hAnsi="Arial" w:cs="Arial"/>
          <w:b/>
          <w:szCs w:val="28"/>
        </w:rPr>
        <w:t>Applications due Oct. 15, Reviewed in November/December, funds allocated Jan. 1.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 funds available to </w:t>
      </w:r>
      <w:r w:rsidRPr="00C44B8D">
        <w:rPr>
          <w:rFonts w:ascii="Arial" w:hAnsi="Arial" w:cs="Arial"/>
          <w:b/>
          <w:szCs w:val="28"/>
        </w:rPr>
        <w:t>Vanderburgh county</w:t>
      </w:r>
      <w:r w:rsidRPr="00E03E4F">
        <w:rPr>
          <w:rFonts w:ascii="Arial" w:hAnsi="Arial" w:cs="Arial"/>
          <w:szCs w:val="28"/>
        </w:rPr>
        <w:t xml:space="preserve"> schools and not-for-profits.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Intended as partial underwriting for a new or existing (preferably new) programming for k-12 students (not full funding).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proofErr w:type="gramStart"/>
      <w:r w:rsidRPr="00E03E4F">
        <w:rPr>
          <w:rFonts w:ascii="Arial" w:hAnsi="Arial" w:cs="Arial"/>
          <w:szCs w:val="28"/>
        </w:rPr>
        <w:t>e.g</w:t>
      </w:r>
      <w:proofErr w:type="gramEnd"/>
      <w:r w:rsidRPr="00E03E4F">
        <w:rPr>
          <w:rFonts w:ascii="Arial" w:hAnsi="Arial" w:cs="Arial"/>
          <w:szCs w:val="28"/>
        </w:rPr>
        <w:t>. making (reduced price) tickets available to students free of charge. Sho</w:t>
      </w:r>
      <w:r w:rsidR="00C44B8D">
        <w:rPr>
          <w:rFonts w:ascii="Arial" w:hAnsi="Arial" w:cs="Arial"/>
          <w:szCs w:val="28"/>
        </w:rPr>
        <w:t>uld be coupled with student feed</w:t>
      </w:r>
      <w:r w:rsidRPr="00E03E4F">
        <w:rPr>
          <w:rFonts w:ascii="Arial" w:hAnsi="Arial" w:cs="Arial"/>
          <w:szCs w:val="28"/>
        </w:rPr>
        <w:t>back, supplementary course material, etc.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Grants evaluated on quality of programming, number of students impacted, and degree of active/passive engagement of students.</w:t>
      </w:r>
    </w:p>
    <w:p w:rsidR="00E03E4F" w:rsidRPr="00E03E4F" w:rsidRDefault="00E03E4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Grants generally limited to $7,000 maximum.</w:t>
      </w:r>
    </w:p>
    <w:p w:rsidR="00E03E4F" w:rsidRPr="00E03E4F" w:rsidRDefault="005E0AA3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>Limited to projects, workshops, seminars or events focused on providing arts related educational opportunities for students K-12 in Vanderburgh</w:t>
      </w:r>
      <w:r w:rsidR="00B358D9" w:rsidRPr="00E03E4F">
        <w:rPr>
          <w:rFonts w:ascii="Arial" w:hAnsi="Arial" w:cs="Arial"/>
          <w:szCs w:val="28"/>
        </w:rPr>
        <w:t xml:space="preserve"> Co., Indiana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73126C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Sponsorship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>.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5361A5"/>
    <w:rsid w:val="005E0AA3"/>
    <w:rsid w:val="00715788"/>
    <w:rsid w:val="0073126C"/>
    <w:rsid w:val="009704A2"/>
    <w:rsid w:val="00B358D9"/>
    <w:rsid w:val="00C44B8D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ts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A80C1F"/>
    <w:rsid w:val="00B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CB68-9AF4-402B-A581-A3044F8D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Andrea Adams</cp:lastModifiedBy>
  <cp:revision>6</cp:revision>
  <cp:lastPrinted>2013-09-04T17:34:00Z</cp:lastPrinted>
  <dcterms:created xsi:type="dcterms:W3CDTF">2013-09-04T16:05:00Z</dcterms:created>
  <dcterms:modified xsi:type="dcterms:W3CDTF">2013-09-05T14:34:00Z</dcterms:modified>
</cp:coreProperties>
</file>